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BF0" w:rsidRDefault="00A46BF0" w:rsidP="00A46BF0">
      <w:pPr>
        <w:pStyle w:val="1"/>
      </w:pPr>
      <w:r>
        <w:t>(73-83-2)2,2-二甲基丁烷的理化及危险特性表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947"/>
        <w:gridCol w:w="2568"/>
        <w:gridCol w:w="2170"/>
      </w:tblGrid>
      <w:tr w:rsidR="00A46BF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标</w:t>
            </w:r>
          </w:p>
          <w:p w:rsidR="00A46BF0" w:rsidRDefault="00A46BF0" w:rsidP="0090435F">
            <w:pPr>
              <w:spacing w:line="263" w:lineRule="exact"/>
              <w:rPr>
                <w:rFonts w:ascii="宋体" w:hAnsi="宋体"/>
              </w:rPr>
            </w:pPr>
            <w:r>
              <w:rPr>
                <w:rFonts w:ascii="宋体" w:hAnsi="宋体" w:hint="eastAsia"/>
              </w:rPr>
              <w:t>识</w:t>
            </w: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中文名：</w:t>
            </w:r>
            <w:r>
              <w:rPr>
                <w:rFonts w:ascii="宋体" w:hAnsi="宋体" w:hint="eastAsia"/>
                <w:szCs w:val="18"/>
              </w:rPr>
              <w:t>2,2-二甲基丁烷；新己烷</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2,2-dimethyl butane </w:t>
            </w:r>
          </w:p>
        </w:tc>
      </w:tr>
      <w:tr w:rsidR="00A46BF0" w:rsidTr="0090435F">
        <w:trPr>
          <w:cantSplit/>
          <w:jc w:val="center"/>
        </w:trPr>
        <w:tc>
          <w:tcPr>
            <w:tcW w:w="489" w:type="dxa"/>
            <w:vMerge/>
            <w:tcBorders>
              <w:left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14</w:t>
            </w:r>
          </w:p>
        </w:tc>
        <w:tc>
          <w:tcPr>
            <w:tcW w:w="2568"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color w:val="FF6600"/>
              </w:rPr>
            </w:pPr>
            <w:r>
              <w:rPr>
                <w:rFonts w:ascii="宋体" w:hAnsi="宋体" w:hint="eastAsia"/>
              </w:rPr>
              <w:t>分子量： 86.17</w:t>
            </w:r>
          </w:p>
        </w:tc>
        <w:tc>
          <w:tcPr>
            <w:tcW w:w="2170"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UN编号：1208</w:t>
            </w:r>
          </w:p>
        </w:tc>
      </w:tr>
      <w:tr w:rsidR="00A46BF0" w:rsidTr="0090435F">
        <w:trPr>
          <w:cantSplit/>
          <w:jc w:val="center"/>
        </w:trPr>
        <w:tc>
          <w:tcPr>
            <w:tcW w:w="489" w:type="dxa"/>
            <w:vMerge/>
            <w:tcBorders>
              <w:left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危险类别：第3.1类低闪点易燃液体</w:t>
            </w:r>
          </w:p>
        </w:tc>
        <w:tc>
          <w:tcPr>
            <w:tcW w:w="2568"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危规号： 31005</w:t>
            </w:r>
          </w:p>
        </w:tc>
        <w:tc>
          <w:tcPr>
            <w:tcW w:w="2170"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CAS号：73-83-2</w:t>
            </w:r>
          </w:p>
        </w:tc>
      </w:tr>
      <w:tr w:rsidR="00A46BF0" w:rsidTr="0090435F">
        <w:trPr>
          <w:cantSplit/>
          <w:jc w:val="center"/>
        </w:trPr>
        <w:tc>
          <w:tcPr>
            <w:tcW w:w="489" w:type="dxa"/>
            <w:vMerge/>
            <w:tcBorders>
              <w:left w:val="single" w:sz="4" w:space="0" w:color="auto"/>
              <w:bottom w:val="nil"/>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包装标志：易燃液体</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包装类别：Ⅰ类</w:t>
            </w:r>
          </w:p>
        </w:tc>
      </w:tr>
      <w:tr w:rsidR="00A46BF0"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理</w:t>
            </w:r>
          </w:p>
          <w:p w:rsidR="00A46BF0" w:rsidRDefault="00A46BF0" w:rsidP="0090435F">
            <w:pPr>
              <w:spacing w:line="263" w:lineRule="exact"/>
              <w:rPr>
                <w:rFonts w:ascii="宋体" w:hAnsi="宋体"/>
              </w:rPr>
            </w:pPr>
            <w:r>
              <w:rPr>
                <w:rFonts w:ascii="宋体" w:hAnsi="宋体" w:hint="eastAsia"/>
              </w:rPr>
              <w:t>化</w:t>
            </w:r>
          </w:p>
          <w:p w:rsidR="00A46BF0" w:rsidRDefault="00A46BF0" w:rsidP="0090435F">
            <w:pPr>
              <w:spacing w:line="263" w:lineRule="exact"/>
              <w:rPr>
                <w:rFonts w:ascii="宋体" w:hAnsi="宋体"/>
              </w:rPr>
            </w:pPr>
            <w:r>
              <w:rPr>
                <w:rFonts w:ascii="宋体" w:hAnsi="宋体" w:hint="eastAsia"/>
              </w:rPr>
              <w:t>性</w:t>
            </w:r>
          </w:p>
          <w:p w:rsidR="00A46BF0" w:rsidRDefault="00A46BF0" w:rsidP="0090435F">
            <w:pPr>
              <w:spacing w:line="263"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外观与性状：</w:t>
            </w:r>
            <w:r>
              <w:rPr>
                <w:rFonts w:ascii="宋体" w:hAnsi="宋体" w:hint="eastAsia"/>
                <w:szCs w:val="18"/>
              </w:rPr>
              <w:t>常温下微有异臭的液体。</w:t>
            </w:r>
          </w:p>
        </w:tc>
      </w:tr>
      <w:tr w:rsidR="00A46BF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溶解性 ：</w:t>
            </w:r>
            <w:r>
              <w:rPr>
                <w:rFonts w:ascii="宋体" w:hAnsi="宋体" w:hint="eastAsia"/>
                <w:szCs w:val="18"/>
              </w:rPr>
              <w:t>不溶于水，溶于醇、醚，可混溶于苯。</w:t>
            </w:r>
          </w:p>
        </w:tc>
      </w:tr>
      <w:tr w:rsidR="00A46BF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熔点（℃）：-98.2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沸点（℃）：49.7</w:t>
            </w:r>
          </w:p>
        </w:tc>
      </w:tr>
      <w:tr w:rsidR="00A46BF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相对密度（水＝1）：0.65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相对密度（空气＝1）：3.0</w:t>
            </w:r>
          </w:p>
        </w:tc>
      </w:tr>
      <w:tr w:rsidR="00A46BF0"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饱和蒸气压（kPa）：</w:t>
            </w:r>
            <w:r>
              <w:rPr>
                <w:rFonts w:ascii="宋体" w:hAnsi="宋体" w:hint="eastAsia"/>
                <w:szCs w:val="18"/>
              </w:rPr>
              <w:t>40</w:t>
            </w:r>
            <w:r>
              <w:rPr>
                <w:rFonts w:ascii="宋体" w:hAnsi="宋体" w:hint="eastAsia"/>
              </w:rPr>
              <w:t>（2.4℃）</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燃烧热（kJ/mol）：无资料</w:t>
            </w:r>
          </w:p>
        </w:tc>
      </w:tr>
      <w:tr w:rsidR="00A46BF0"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临界温度（℃）：216.2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临界压力（MPa）：3.1</w:t>
            </w:r>
          </w:p>
        </w:tc>
      </w:tr>
      <w:tr w:rsidR="00A46BF0"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燃</w:t>
            </w:r>
          </w:p>
          <w:p w:rsidR="00A46BF0" w:rsidRDefault="00A46BF0" w:rsidP="0090435F">
            <w:pPr>
              <w:spacing w:line="263" w:lineRule="exact"/>
              <w:rPr>
                <w:rFonts w:ascii="宋体" w:hAnsi="宋体"/>
              </w:rPr>
            </w:pPr>
            <w:r>
              <w:rPr>
                <w:rFonts w:ascii="宋体" w:hAnsi="宋体" w:hint="eastAsia"/>
              </w:rPr>
              <w:t>烧</w:t>
            </w:r>
          </w:p>
          <w:p w:rsidR="00A46BF0" w:rsidRDefault="00A46BF0" w:rsidP="0090435F">
            <w:pPr>
              <w:spacing w:line="263" w:lineRule="exact"/>
              <w:rPr>
                <w:rFonts w:ascii="宋体" w:hAnsi="宋体"/>
              </w:rPr>
            </w:pPr>
            <w:r>
              <w:rPr>
                <w:rFonts w:ascii="宋体" w:hAnsi="宋体" w:hint="eastAsia"/>
              </w:rPr>
              <w:t>爆</w:t>
            </w:r>
          </w:p>
          <w:p w:rsidR="00A46BF0" w:rsidRDefault="00A46BF0" w:rsidP="0090435F">
            <w:pPr>
              <w:spacing w:line="263" w:lineRule="exact"/>
              <w:rPr>
                <w:rFonts w:ascii="宋体" w:hAnsi="宋体"/>
              </w:rPr>
            </w:pPr>
            <w:r>
              <w:rPr>
                <w:rFonts w:ascii="宋体" w:hAnsi="宋体" w:hint="eastAsia"/>
              </w:rPr>
              <w:t>炸</w:t>
            </w:r>
          </w:p>
          <w:p w:rsidR="00A46BF0" w:rsidRDefault="00A46BF0" w:rsidP="0090435F">
            <w:pPr>
              <w:spacing w:line="263" w:lineRule="exact"/>
              <w:rPr>
                <w:rFonts w:ascii="宋体" w:hAnsi="宋体"/>
              </w:rPr>
            </w:pPr>
            <w:r>
              <w:rPr>
                <w:rFonts w:ascii="宋体" w:hAnsi="宋体" w:hint="eastAsia"/>
              </w:rPr>
              <w:t>危</w:t>
            </w:r>
          </w:p>
          <w:p w:rsidR="00A46BF0" w:rsidRDefault="00A46BF0" w:rsidP="0090435F">
            <w:pPr>
              <w:spacing w:line="263" w:lineRule="exact"/>
              <w:rPr>
                <w:rFonts w:ascii="宋体" w:hAnsi="宋体"/>
              </w:rPr>
            </w:pPr>
            <w:r>
              <w:rPr>
                <w:rFonts w:ascii="宋体" w:hAnsi="宋体" w:hint="eastAsia"/>
              </w:rPr>
              <w:t>险</w:t>
            </w:r>
          </w:p>
          <w:p w:rsidR="00A46BF0" w:rsidRDefault="00A46BF0" w:rsidP="0090435F">
            <w:pPr>
              <w:spacing w:line="263" w:lineRule="exact"/>
              <w:rPr>
                <w:rFonts w:ascii="宋体" w:hAnsi="宋体"/>
              </w:rPr>
            </w:pPr>
            <w:r>
              <w:rPr>
                <w:rFonts w:ascii="宋体" w:hAnsi="宋体" w:hint="eastAsia"/>
              </w:rPr>
              <w:t>性</w:t>
            </w: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燃烧性： 易燃</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闪点（℃）：-47.8</w:t>
            </w:r>
          </w:p>
        </w:tc>
      </w:tr>
      <w:tr w:rsidR="00A46BF0" w:rsidTr="0090435F">
        <w:trPr>
          <w:cantSplit/>
          <w:jc w:val="center"/>
        </w:trPr>
        <w:tc>
          <w:tcPr>
            <w:tcW w:w="489" w:type="dxa"/>
            <w:vMerge/>
            <w:tcBorders>
              <w:top w:val="single" w:sz="4" w:space="0" w:color="auto"/>
              <w:left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vertAlign w:val="superscript"/>
              </w:rPr>
            </w:pPr>
            <w:r>
              <w:rPr>
                <w:rFonts w:ascii="宋体" w:hAnsi="宋体" w:hint="eastAsia"/>
              </w:rPr>
              <w:t>爆炸下限（%）：1.2</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爆炸上限（%）：7.0</w:t>
            </w:r>
          </w:p>
        </w:tc>
      </w:tr>
      <w:tr w:rsidR="00A46BF0" w:rsidTr="0090435F">
        <w:trPr>
          <w:cantSplit/>
          <w:jc w:val="center"/>
        </w:trPr>
        <w:tc>
          <w:tcPr>
            <w:tcW w:w="489" w:type="dxa"/>
            <w:vMerge/>
            <w:tcBorders>
              <w:top w:val="single" w:sz="4" w:space="0" w:color="auto"/>
              <w:left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引燃温度（℃）：405</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最小点火能（mJ）：</w:t>
            </w:r>
            <w:r>
              <w:rPr>
                <w:rFonts w:ascii="宋体" w:hAnsi="宋体" w:hint="eastAsia"/>
                <w:szCs w:val="18"/>
              </w:rPr>
              <w:t>1.64</w:t>
            </w:r>
          </w:p>
        </w:tc>
      </w:tr>
      <w:tr w:rsidR="00A46BF0" w:rsidTr="0090435F">
        <w:trPr>
          <w:cantSplit/>
          <w:jc w:val="center"/>
        </w:trPr>
        <w:tc>
          <w:tcPr>
            <w:tcW w:w="489" w:type="dxa"/>
            <w:vMerge/>
            <w:tcBorders>
              <w:left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最大爆炸压力（MPa）：无资料</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稳定性： 稳定</w:t>
            </w:r>
          </w:p>
        </w:tc>
      </w:tr>
      <w:tr w:rsidR="00A46BF0" w:rsidTr="0090435F">
        <w:trPr>
          <w:cantSplit/>
          <w:jc w:val="center"/>
        </w:trPr>
        <w:tc>
          <w:tcPr>
            <w:tcW w:w="489" w:type="dxa"/>
            <w:vMerge/>
            <w:tcBorders>
              <w:left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聚合危害：不聚合</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燃烧分解产物：</w:t>
            </w:r>
            <w:r>
              <w:rPr>
                <w:rFonts w:ascii="宋体" w:hAnsi="宋体" w:hint="eastAsia"/>
                <w:szCs w:val="18"/>
              </w:rPr>
              <w:t>一氧化碳、二氧化碳。</w:t>
            </w:r>
          </w:p>
        </w:tc>
      </w:tr>
      <w:tr w:rsidR="00A46BF0" w:rsidTr="0090435F">
        <w:trPr>
          <w:cantSplit/>
          <w:jc w:val="center"/>
        </w:trPr>
        <w:tc>
          <w:tcPr>
            <w:tcW w:w="489" w:type="dxa"/>
            <w:vMerge/>
            <w:tcBorders>
              <w:left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3947"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 xml:space="preserve">避免接触的条件： </w:t>
            </w:r>
          </w:p>
        </w:tc>
        <w:tc>
          <w:tcPr>
            <w:tcW w:w="4738" w:type="dxa"/>
            <w:gridSpan w:val="2"/>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color w:val="000000"/>
              </w:rPr>
              <w:t>禁忌物：</w:t>
            </w:r>
            <w:r>
              <w:rPr>
                <w:rFonts w:ascii="宋体" w:hAnsi="宋体" w:hint="eastAsia"/>
                <w:szCs w:val="18"/>
              </w:rPr>
              <w:t>强氧化剂。</w:t>
            </w:r>
          </w:p>
        </w:tc>
      </w:tr>
      <w:tr w:rsidR="00A46BF0" w:rsidTr="0090435F">
        <w:trPr>
          <w:cantSplit/>
          <w:trHeight w:val="980"/>
          <w:jc w:val="center"/>
        </w:trPr>
        <w:tc>
          <w:tcPr>
            <w:tcW w:w="489" w:type="dxa"/>
            <w:vMerge/>
            <w:tcBorders>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危险特性:</w:t>
            </w:r>
            <w:r>
              <w:rPr>
                <w:rFonts w:ascii="宋体" w:hAnsi="宋体" w:hint="eastAsia"/>
                <w:szCs w:val="18"/>
              </w:rPr>
              <w:t xml:space="preserve"> 极易燃，其蒸气与空气可形成爆炸性混合物，遇明火、高热极易燃烧爆炸。与氧化剂接触发生化学反应或引起燃烧。在火场中，受热的容器有爆炸危险。其蒸气比空气重，能在较低处扩散到相当远的地方，遇火源会着火回燃。</w:t>
            </w:r>
          </w:p>
        </w:tc>
      </w:tr>
      <w:tr w:rsidR="00A46BF0" w:rsidTr="0090435F">
        <w:trPr>
          <w:cantSplit/>
          <w:jc w:val="center"/>
        </w:trPr>
        <w:tc>
          <w:tcPr>
            <w:tcW w:w="489" w:type="dxa"/>
            <w:vMerge/>
            <w:tcBorders>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1211灭火剂、泡沫、干粉、二氧化碳、砂土。用水灭火无效。</w:t>
            </w:r>
          </w:p>
        </w:tc>
      </w:tr>
      <w:tr w:rsidR="00A46BF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毒</w:t>
            </w:r>
          </w:p>
          <w:p w:rsidR="00A46BF0" w:rsidRDefault="00A46BF0" w:rsidP="0090435F">
            <w:pPr>
              <w:spacing w:line="263"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 xml:space="preserve">： </w:t>
            </w:r>
          </w:p>
          <w:p w:rsidR="00A46BF0" w:rsidRDefault="00A46BF0" w:rsidP="0090435F">
            <w:pPr>
              <w:spacing w:line="263"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A46BF0"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侵入途经：吸入、食入、经皮吸收。</w:t>
            </w:r>
          </w:p>
        </w:tc>
      </w:tr>
      <w:tr w:rsidR="00A46BF0"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szCs w:val="18"/>
              </w:rPr>
              <w:t>高浓度吸入出现呼吸道刺激、轻度恶心、头痛、头晕等；极高浓度吸入可致昏迷甚至死亡。液体对眼和皮肤有刺激性。皮肤长期接触可致皮炎。</w:t>
            </w:r>
          </w:p>
        </w:tc>
      </w:tr>
      <w:tr w:rsidR="00A46BF0" w:rsidTr="0090435F">
        <w:trPr>
          <w:cantSplit/>
          <w:jc w:val="center"/>
        </w:trPr>
        <w:tc>
          <w:tcPr>
            <w:tcW w:w="489" w:type="dxa"/>
            <w:tcBorders>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急</w:t>
            </w:r>
          </w:p>
          <w:p w:rsidR="00A46BF0" w:rsidRDefault="00A46BF0" w:rsidP="0090435F">
            <w:pPr>
              <w:spacing w:line="263"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皮肤接触：</w:t>
            </w:r>
            <w:r>
              <w:rPr>
                <w:rFonts w:ascii="宋体" w:hAnsi="宋体" w:hint="eastAsia"/>
                <w:szCs w:val="18"/>
              </w:rPr>
              <w:t>脱去污染的衣着，用肥皂水和清水彻底冲洗皮肤。  ※眼睛接触：提起眼睑，用流动清水或生理盐水冲洗。就医。    ※吸入：迅速脱离现场至空气新鲜处。保持呼吸道通畅。如呼吸困难，给输氧。如呼吸停止，立即进行人工呼吸。就医。   ※食入：饮足量温水，催吐。就医。</w:t>
            </w:r>
          </w:p>
        </w:tc>
      </w:tr>
      <w:tr w:rsidR="00A46BF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防</w:t>
            </w:r>
          </w:p>
          <w:p w:rsidR="00A46BF0" w:rsidRDefault="00A46BF0" w:rsidP="0090435F">
            <w:pPr>
              <w:spacing w:line="263"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工程控制:</w:t>
            </w:r>
            <w:r>
              <w:rPr>
                <w:rFonts w:ascii="宋体" w:hAnsi="宋体" w:hint="eastAsia"/>
                <w:szCs w:val="18"/>
              </w:rPr>
              <w:t xml:space="preserve"> 生产过程密闭，全面通风。    ※呼吸系统防护</w:t>
            </w:r>
            <w:r>
              <w:rPr>
                <w:rFonts w:ascii="宋体" w:hAnsi="宋体" w:hint="eastAsia"/>
              </w:rPr>
              <w:t>:</w:t>
            </w:r>
            <w:r>
              <w:rPr>
                <w:rFonts w:ascii="宋体" w:hAnsi="宋体" w:hint="eastAsia"/>
                <w:szCs w:val="18"/>
              </w:rPr>
              <w:t xml:space="preserve"> 一般不需要特殊防护，高浓度接触时可佩戴自吸过滤式防毒面具（半面罩）。   ※</w:t>
            </w:r>
            <w:r>
              <w:rPr>
                <w:rFonts w:ascii="宋体" w:hAnsi="宋体"/>
                <w:szCs w:val="18"/>
              </w:rPr>
              <w:t>眼睛防护</w:t>
            </w:r>
            <w:r>
              <w:rPr>
                <w:rFonts w:ascii="宋体" w:hAnsi="宋体" w:hint="eastAsia"/>
              </w:rPr>
              <w:t>:</w:t>
            </w:r>
            <w:r>
              <w:rPr>
                <w:rFonts w:ascii="宋体" w:hAnsi="宋体" w:hint="eastAsia"/>
                <w:szCs w:val="18"/>
              </w:rPr>
              <w:t xml:space="preserve"> 必要时，戴化学安全防护眼镜。   ※</w:t>
            </w:r>
            <w:r>
              <w:rPr>
                <w:rFonts w:ascii="宋体" w:hAnsi="宋体"/>
                <w:szCs w:val="18"/>
              </w:rPr>
              <w:t>身体防护</w:t>
            </w:r>
            <w:r>
              <w:rPr>
                <w:rFonts w:ascii="宋体" w:hAnsi="宋体" w:hint="eastAsia"/>
              </w:rPr>
              <w:t>:</w:t>
            </w:r>
            <w:r>
              <w:rPr>
                <w:rFonts w:ascii="宋体" w:hAnsi="宋体" w:hint="eastAsia"/>
                <w:szCs w:val="18"/>
              </w:rPr>
              <w:t>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工作现场严禁吸烟。避免长期反复接触。</w:t>
            </w:r>
          </w:p>
        </w:tc>
      </w:tr>
      <w:tr w:rsidR="00A46BF0"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泄</w:t>
            </w:r>
          </w:p>
          <w:p w:rsidR="00A46BF0" w:rsidRDefault="00A46BF0" w:rsidP="0090435F">
            <w:pPr>
              <w:spacing w:line="263" w:lineRule="exact"/>
              <w:rPr>
                <w:rFonts w:ascii="宋体" w:hAnsi="宋体"/>
              </w:rPr>
            </w:pPr>
            <w:r>
              <w:rPr>
                <w:rFonts w:ascii="宋体" w:hAnsi="宋体" w:hint="eastAsia"/>
              </w:rPr>
              <w:t>漏</w:t>
            </w:r>
          </w:p>
          <w:p w:rsidR="00A46BF0" w:rsidRDefault="00A46BF0" w:rsidP="0090435F">
            <w:pPr>
              <w:spacing w:line="263" w:lineRule="exact"/>
              <w:rPr>
                <w:rFonts w:ascii="宋体" w:hAnsi="宋体"/>
              </w:rPr>
            </w:pPr>
            <w:r>
              <w:rPr>
                <w:rFonts w:ascii="宋体" w:hAnsi="宋体" w:hint="eastAsia"/>
              </w:rPr>
              <w:t>处</w:t>
            </w:r>
          </w:p>
          <w:p w:rsidR="00A46BF0" w:rsidRDefault="00A46BF0" w:rsidP="0090435F">
            <w:pPr>
              <w:spacing w:line="263"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A46BF0" w:rsidRDefault="00A46BF0" w:rsidP="0090435F">
            <w:pPr>
              <w:spacing w:line="263"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砂土或其它不燃材料吸附或吸收。也可以用不燃性分散剂制成的乳液刷洗，洗液稀释后放入废水系统。大量泄漏：构筑围堤或挖坑收容。用泡沫覆盖，降低蒸气灾害。用防爆泵转移至槽车或专用收集器内，回收或运至废物处理场所处置。</w:t>
            </w:r>
          </w:p>
        </w:tc>
      </w:tr>
      <w:tr w:rsidR="00A46BF0" w:rsidTr="0090435F">
        <w:trPr>
          <w:cantSplit/>
          <w:jc w:val="center"/>
        </w:trPr>
        <w:tc>
          <w:tcPr>
            <w:tcW w:w="489" w:type="dxa"/>
            <w:tcBorders>
              <w:top w:val="single" w:sz="4" w:space="0" w:color="auto"/>
              <w:left w:val="single" w:sz="4" w:space="0" w:color="auto"/>
              <w:right w:val="single" w:sz="4" w:space="0" w:color="auto"/>
            </w:tcBorders>
            <w:vAlign w:val="center"/>
          </w:tcPr>
          <w:p w:rsidR="00A46BF0" w:rsidRDefault="00A46BF0" w:rsidP="0090435F">
            <w:pPr>
              <w:spacing w:line="263" w:lineRule="exact"/>
              <w:rPr>
                <w:rFonts w:ascii="宋体" w:hAnsi="宋体"/>
              </w:rPr>
            </w:pPr>
            <w:r>
              <w:rPr>
                <w:rFonts w:ascii="宋体" w:hAnsi="宋体" w:hint="eastAsia"/>
              </w:rPr>
              <w:t>储</w:t>
            </w:r>
          </w:p>
          <w:p w:rsidR="00A46BF0" w:rsidRDefault="00A46BF0" w:rsidP="0090435F">
            <w:pPr>
              <w:spacing w:line="263"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A46BF0" w:rsidRDefault="00A46BF0" w:rsidP="0090435F">
            <w:pPr>
              <w:spacing w:line="263" w:lineRule="exact"/>
              <w:rPr>
                <w:rFonts w:ascii="宋体" w:hAnsi="宋体"/>
                <w:szCs w:val="18"/>
              </w:rPr>
            </w:pPr>
            <w:r>
              <w:rPr>
                <w:rFonts w:ascii="宋体" w:hAnsi="宋体" w:hint="eastAsia"/>
                <w:szCs w:val="18"/>
              </w:rPr>
              <w:t>储存于阴凉、通风的库房。远离火种、热源。库温不宜超过30℃。保持容器密封。应与氧化剂分开存放，切忌混储。采用防爆型照明、通风设施。禁止使用易产生火花的机械设备和工具。储区应备有泄漏应急处理设备和合适的收容材料。</w:t>
            </w:r>
          </w:p>
          <w:p w:rsidR="00A46BF0" w:rsidRDefault="00A46BF0" w:rsidP="0090435F">
            <w:pPr>
              <w:spacing w:line="263"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BF0"/>
    <w:rsid w:val="00A46BF0"/>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912DFB-AE71-4E81-B430-618D57FD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A46BF0"/>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6BF0"/>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Company>zyhq</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2021-06-02T07:05:00Z</dcterms:created>
  <dcterms:modified xsi:type="dcterms:W3CDTF">2021-06-02T07:05:00Z</dcterms:modified>
</cp:coreProperties>
</file>